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F9166">
      <w:pPr>
        <w:rPr>
          <w:rFonts w:hint="eastAsia" w:ascii="宋体" w:hAnsi="宋体" w:eastAsia="宋体" w:cs="宋体"/>
          <w:b/>
          <w:bCs/>
          <w:i w:val="0"/>
          <w:iCs w:val="0"/>
          <w:caps w:val="0"/>
          <w:color w:val="000000"/>
          <w:spacing w:val="0"/>
          <w:sz w:val="28"/>
          <w:szCs w:val="28"/>
          <w:lang w:val="en-US" w:eastAsia="zh-CN"/>
        </w:rPr>
      </w:pPr>
      <w:r>
        <w:rPr>
          <w:rFonts w:hint="eastAsia" w:ascii="宋体" w:hAnsi="宋体" w:eastAsia="宋体" w:cs="宋体"/>
          <w:b/>
          <w:bCs/>
          <w:i w:val="0"/>
          <w:iCs w:val="0"/>
          <w:caps w:val="0"/>
          <w:color w:val="000000"/>
          <w:spacing w:val="0"/>
          <w:sz w:val="28"/>
          <w:szCs w:val="28"/>
          <w:lang w:val="en-US" w:eastAsia="zh-CN"/>
        </w:rPr>
        <w:t>附件1：</w:t>
      </w:r>
    </w:p>
    <w:p w14:paraId="70056C1A">
      <w:pPr>
        <w:jc w:val="center"/>
        <w:rPr>
          <w:rFonts w:hint="default" w:ascii="宋体" w:hAnsi="宋体" w:eastAsia="宋体" w:cs="宋体"/>
          <w:b/>
          <w:bCs/>
          <w:i w:val="0"/>
          <w:iCs w:val="0"/>
          <w:caps w:val="0"/>
          <w:color w:val="000000"/>
          <w:spacing w:val="0"/>
          <w:sz w:val="28"/>
          <w:szCs w:val="28"/>
          <w:lang w:val="en-US" w:eastAsia="zh-CN"/>
        </w:rPr>
      </w:pPr>
      <w:bookmarkStart w:id="0" w:name="_GoBack"/>
      <w:r>
        <w:rPr>
          <w:rFonts w:hint="eastAsia" w:ascii="宋体" w:hAnsi="宋体" w:eastAsia="宋体" w:cs="宋体"/>
          <w:b/>
          <w:bCs/>
          <w:i w:val="0"/>
          <w:iCs w:val="0"/>
          <w:caps w:val="0"/>
          <w:color w:val="000000"/>
          <w:spacing w:val="0"/>
          <w:sz w:val="28"/>
          <w:szCs w:val="28"/>
          <w:lang w:val="en-US" w:eastAsia="zh-CN"/>
        </w:rPr>
        <w:t>项目需求书</w:t>
      </w:r>
    </w:p>
    <w:bookmarkEnd w:id="0"/>
    <w:p w14:paraId="412D186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2" w:firstLineChars="200"/>
        <w:jc w:val="left"/>
        <w:textAlignment w:val="auto"/>
        <w:rPr>
          <w:rFonts w:hint="default" w:ascii="仿宋" w:hAnsi="仿宋" w:eastAsia="仿宋" w:cs="仿宋"/>
          <w:b/>
          <w:bCs w:val="0"/>
          <w:color w:val="000000"/>
          <w:kern w:val="0"/>
          <w:sz w:val="28"/>
          <w:szCs w:val="28"/>
          <w:lang w:val="en-US" w:eastAsia="zh-CN"/>
        </w:rPr>
      </w:pPr>
      <w:r>
        <w:rPr>
          <w:rFonts w:hint="eastAsia" w:ascii="仿宋" w:hAnsi="仿宋" w:eastAsia="仿宋" w:cs="仿宋"/>
          <w:b/>
          <w:bCs w:val="0"/>
          <w:color w:val="000000"/>
          <w:kern w:val="0"/>
          <w:sz w:val="28"/>
          <w:szCs w:val="28"/>
          <w:lang w:val="en-US" w:eastAsia="zh-CN"/>
        </w:rPr>
        <w:t>一、服务期限：</w:t>
      </w:r>
      <w:r>
        <w:rPr>
          <w:rFonts w:hint="eastAsia" w:ascii="仿宋" w:hAnsi="仿宋" w:eastAsia="仿宋" w:cs="仿宋"/>
          <w:b w:val="0"/>
          <w:bCs/>
          <w:color w:val="000000"/>
          <w:kern w:val="0"/>
          <w:sz w:val="28"/>
          <w:szCs w:val="28"/>
          <w:lang w:val="en-US" w:eastAsia="zh-CN"/>
        </w:rPr>
        <w:t>12个月。</w:t>
      </w:r>
    </w:p>
    <w:p w14:paraId="3E26A697">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2" w:firstLineChars="200"/>
        <w:jc w:val="left"/>
        <w:textAlignment w:val="auto"/>
        <w:rPr>
          <w:rFonts w:hint="default" w:ascii="仿宋" w:hAnsi="仿宋" w:eastAsia="仿宋" w:cs="仿宋"/>
          <w:b/>
          <w:bCs w:val="0"/>
          <w:color w:val="000000"/>
          <w:kern w:val="0"/>
          <w:sz w:val="28"/>
          <w:szCs w:val="28"/>
          <w:lang w:val="en-US" w:eastAsia="zh-CN"/>
        </w:rPr>
      </w:pPr>
      <w:r>
        <w:rPr>
          <w:rFonts w:hint="eastAsia" w:ascii="仿宋" w:hAnsi="仿宋" w:eastAsia="仿宋" w:cs="仿宋"/>
          <w:b/>
          <w:bCs w:val="0"/>
          <w:color w:val="000000"/>
          <w:kern w:val="0"/>
          <w:sz w:val="28"/>
          <w:szCs w:val="28"/>
          <w:lang w:val="en-US" w:eastAsia="zh-CN"/>
        </w:rPr>
        <w:t>二</w:t>
      </w:r>
      <w:r>
        <w:rPr>
          <w:rFonts w:hint="eastAsia" w:ascii="仿宋" w:hAnsi="仿宋" w:eastAsia="仿宋" w:cs="仿宋"/>
          <w:b/>
          <w:bCs w:val="0"/>
          <w:color w:val="000000"/>
          <w:kern w:val="0"/>
          <w:sz w:val="28"/>
          <w:szCs w:val="28"/>
        </w:rPr>
        <w:t>、</w:t>
      </w:r>
      <w:r>
        <w:rPr>
          <w:rFonts w:hint="eastAsia" w:ascii="仿宋" w:hAnsi="仿宋" w:eastAsia="仿宋" w:cs="仿宋"/>
          <w:b/>
          <w:bCs w:val="0"/>
          <w:color w:val="000000"/>
          <w:kern w:val="0"/>
          <w:sz w:val="28"/>
          <w:szCs w:val="28"/>
          <w:lang w:val="en-US" w:eastAsia="zh-CN"/>
        </w:rPr>
        <w:t>人员配置要求</w:t>
      </w:r>
    </w:p>
    <w:p w14:paraId="2D84AC9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auto"/>
          <w:kern w:val="0"/>
          <w:sz w:val="28"/>
          <w:szCs w:val="28"/>
          <w:highlight w:val="none"/>
        </w:rPr>
        <w:t>宿管人员合计1</w:t>
      </w:r>
      <w:r>
        <w:rPr>
          <w:rFonts w:hint="eastAsia" w:ascii="仿宋" w:hAnsi="仿宋" w:eastAsia="仿宋" w:cs="仿宋"/>
          <w:bCs/>
          <w:color w:val="auto"/>
          <w:kern w:val="0"/>
          <w:sz w:val="28"/>
          <w:szCs w:val="28"/>
          <w:highlight w:val="none"/>
          <w:lang w:val="en-US" w:eastAsia="zh-CN"/>
        </w:rPr>
        <w:t>5</w:t>
      </w:r>
      <w:r>
        <w:rPr>
          <w:rFonts w:hint="eastAsia" w:ascii="仿宋" w:hAnsi="仿宋" w:eastAsia="仿宋" w:cs="仿宋"/>
          <w:bCs/>
          <w:color w:val="auto"/>
          <w:kern w:val="0"/>
          <w:sz w:val="28"/>
          <w:szCs w:val="28"/>
          <w:highlight w:val="none"/>
        </w:rPr>
        <w:t>名，采用以老带新梯队管理模式:男生宿舍配备10名管理员，设1名总领队统筹管理;女生宿舍配备</w:t>
      </w:r>
      <w:r>
        <w:rPr>
          <w:rFonts w:hint="eastAsia" w:ascii="仿宋" w:hAnsi="仿宋" w:eastAsia="仿宋" w:cs="仿宋"/>
          <w:bCs/>
          <w:color w:val="auto"/>
          <w:kern w:val="0"/>
          <w:sz w:val="28"/>
          <w:szCs w:val="28"/>
          <w:highlight w:val="none"/>
          <w:lang w:val="en-US" w:eastAsia="zh-CN"/>
        </w:rPr>
        <w:t>5</w:t>
      </w:r>
      <w:r>
        <w:rPr>
          <w:rFonts w:hint="eastAsia" w:ascii="仿宋" w:hAnsi="仿宋" w:eastAsia="仿宋" w:cs="仿宋"/>
          <w:bCs/>
          <w:color w:val="auto"/>
          <w:kern w:val="0"/>
          <w:sz w:val="28"/>
          <w:szCs w:val="28"/>
          <w:highlight w:val="none"/>
        </w:rPr>
        <w:t>名管理员，</w:t>
      </w:r>
      <w:r>
        <w:rPr>
          <w:rFonts w:hint="eastAsia" w:ascii="仿宋" w:hAnsi="仿宋" w:eastAsia="仿宋" w:cs="仿宋"/>
          <w:bCs/>
          <w:color w:val="000000"/>
          <w:kern w:val="0"/>
          <w:sz w:val="28"/>
          <w:szCs w:val="28"/>
        </w:rPr>
        <w:t>设1名领队统筹管理。</w:t>
      </w:r>
    </w:p>
    <w:p w14:paraId="419D029E">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2" w:firstLineChars="200"/>
        <w:jc w:val="left"/>
        <w:textAlignment w:val="auto"/>
        <w:rPr>
          <w:rFonts w:hint="eastAsia" w:ascii="仿宋" w:hAnsi="仿宋" w:eastAsia="仿宋" w:cs="仿宋"/>
          <w:b/>
          <w:bCs w:val="0"/>
          <w:color w:val="000000"/>
          <w:kern w:val="0"/>
          <w:sz w:val="28"/>
          <w:szCs w:val="28"/>
        </w:rPr>
      </w:pPr>
      <w:r>
        <w:rPr>
          <w:rFonts w:hint="eastAsia" w:ascii="仿宋" w:hAnsi="仿宋" w:eastAsia="仿宋" w:cs="仿宋"/>
          <w:b/>
          <w:bCs w:val="0"/>
          <w:color w:val="000000"/>
          <w:kern w:val="0"/>
          <w:sz w:val="28"/>
          <w:szCs w:val="28"/>
          <w:lang w:val="en-US" w:eastAsia="zh-CN"/>
        </w:rPr>
        <w:t>三</w:t>
      </w:r>
      <w:r>
        <w:rPr>
          <w:rFonts w:hint="eastAsia" w:ascii="仿宋" w:hAnsi="仿宋" w:eastAsia="仿宋" w:cs="仿宋"/>
          <w:b/>
          <w:bCs w:val="0"/>
          <w:color w:val="000000"/>
          <w:kern w:val="0"/>
          <w:sz w:val="28"/>
          <w:szCs w:val="28"/>
        </w:rPr>
        <w:t>、项目要求</w:t>
      </w:r>
    </w:p>
    <w:p w14:paraId="393CC82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1、内宿管理人员职责：宿管人员应树立良好的形象，以身作则，遵纪守法。熟悉所辖宿舍楼内的学生的基本情况，主动、热情、关心学生，积极完成各项任务。</w:t>
      </w:r>
    </w:p>
    <w:p w14:paraId="368E3245">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（一）负责宿舍的纪律管理</w:t>
      </w:r>
    </w:p>
    <w:p w14:paraId="048B61EB">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（1）管理人员必须坚守岗位，值班期间不准外出，在规定的时间内准时做好交接班。</w:t>
      </w:r>
    </w:p>
    <w:p w14:paraId="23597391">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（2）按时开、关门；按时开广播、开电、断电。学生上课期间，每天早读、下午和夜修上课后巡查宿舍楼，清理寝室内余留学生，不准学生滞留在宿舍。</w:t>
      </w:r>
    </w:p>
    <w:p w14:paraId="2130C266">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（3）做好学生的请假登记工作，对照校章认真查验请假条，完整填写放行条。</w:t>
      </w:r>
    </w:p>
    <w:p w14:paraId="4688AEC6">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（4）督促学生严格执行《内宿生考勤制度》。</w:t>
      </w:r>
    </w:p>
    <w:p w14:paraId="3487786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（5）坚决杜绝行为不轨和不明身份的人进入学生宿舍。</w:t>
      </w:r>
    </w:p>
    <w:p w14:paraId="138774A4">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（6）做好家长来访登记，不准家长进入、滞留学生寝室。</w:t>
      </w:r>
    </w:p>
    <w:p w14:paraId="12F56A4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（二）负责宿舍的安全管理</w:t>
      </w:r>
    </w:p>
    <w:p w14:paraId="259B204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（1）管理好各栋宿舍楼和宿舍的钥匙、空调遥控器等财务。</w:t>
      </w:r>
    </w:p>
    <w:p w14:paraId="5E9D841F">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检查学生个人财产中是否存在危险物品，有财产损坏或安全隐患应按程序报请总务处及时维修、消除隐患。负责好学生宿舍的防火、防盗工作，对消防栓、灭火器进行定期性的检查，防止损坏、丢失和被盗现象的发生；发现问题第一时间做好应急工作立即上报政教处。</w:t>
      </w:r>
    </w:p>
    <w:p w14:paraId="76E356AD">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（3）午睡、夜间熄灯前要加强宿舍巡查，管理宿舍走廊滞留学生进入宿舍，留意监控。</w:t>
      </w:r>
    </w:p>
    <w:p w14:paraId="428C2194">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（4）检查学生在宿舍内行为，坚决制止欺凌行为、玩耍、打架斗殴、吸烟喝酒、赌博偷盗、私拉乱接电线、私自留宿外来人员及自残自损自伤行为发生。</w:t>
      </w:r>
    </w:p>
    <w:p w14:paraId="2F00DF1B">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（5）疏通走廊过道楼梯，禁止乱停乱放，保证疏散通道畅通，做好宿舍周边环境卫生和安全隐患排查。</w:t>
      </w:r>
    </w:p>
    <w:p w14:paraId="691104EE">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（6）禁止学生私带违禁物品进入宿舍，杜绝香烟火种管制刀具进入寝室，杜绝校园欺凌、消防安全事故的发生。</w:t>
      </w:r>
    </w:p>
    <w:p w14:paraId="097713E0">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（7）突发事件处理办法：各宿舍楼教官要第一时间及时采取措施处理，同时管理教官要及时向教官队长和向政教处报告情况，并且按照突发事件应急预案做好应急措施。</w:t>
      </w:r>
    </w:p>
    <w:p w14:paraId="548C5E2A">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（8）每周五协助学校保卫处组织学生校内乘坐公共汽车秩序及疏散区域安全管理工作。</w:t>
      </w:r>
    </w:p>
    <w:p w14:paraId="1EBEB462">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（9）按照周末学生申请留宿安全管理规定，准时交接班 ，不得未完成交接班提前离开。履行安全管理职责，负责学生留宿期间的点名工作，如发现学生未归，要及时上报值班行政和联系班主任，了解情况并做好记录备查。</w:t>
      </w:r>
    </w:p>
    <w:p w14:paraId="33BA604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（10）应加强日常巡查工作，勤加走动，如遇中午或晚上吃饭的时候，各栋要至少留一名教官在宿舍，以防学生发生突发事故。</w:t>
      </w:r>
    </w:p>
    <w:p w14:paraId="3EB68F9E">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（三）负责宿舍的卫生内务管理</w:t>
      </w:r>
    </w:p>
    <w:p w14:paraId="44085E56">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（1）学生上课期间，检查各室内务，做好评分登记，张榜公布；检查门、窗、床、柜、水、电线路各项设施，提高节约意识，及时关闭没有使用的水、电设备。</w:t>
      </w:r>
    </w:p>
    <w:p w14:paraId="5CCFE785">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（2）督促学生做好卫生轮值工作，保持宿舍楼卫生，定期组织学生进行大扫除，每月至少一次水洗宿舍。</w:t>
      </w:r>
    </w:p>
    <w:p w14:paraId="2BF53FF8">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（3）认真做好每月文明宿舍评比和学期总评工作并形成纸质材料及时上报。</w:t>
      </w:r>
    </w:p>
    <w:p w14:paraId="740EE8DF">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（4）每天要把内宿生的违纪具体情况进行网络登记，做好调查批评教育工作，形成纸质登记调查材料，送政教处作为违纪行为处理依据。</w:t>
      </w:r>
    </w:p>
    <w:p w14:paraId="3B40B028">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（5）学期结束，全体内宿生离开宿舍时要加强巡查检查宿舍是否有人为损坏情况，杜绝学生出现高空抛物，破坏公共财物等行为，学生离开宿舍后要清理垃圾、清洗宿舍、清洁空调风扇、清通厕所下水道。</w:t>
      </w:r>
    </w:p>
    <w:p w14:paraId="04FB95C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（四）负责宿舍的公物管理</w:t>
      </w:r>
    </w:p>
    <w:p w14:paraId="736E5F86">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（1）每学年开学前，要及时到宿舍核对和检查公物，做好记录、统计，上报总务处。</w:t>
      </w:r>
    </w:p>
    <w:p w14:paraId="488B294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（2）定时检查宿舍内公共财物是否人为损坏，并及时报学校政教处和总务处处理。</w:t>
      </w:r>
    </w:p>
    <w:p w14:paraId="49316246">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（五）做好内宿生的服务工作、教育工作</w:t>
      </w:r>
    </w:p>
    <w:p w14:paraId="12354C91">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（1）关心学生，爱护学生，服务学生。想学生所想，急学生所急，帮助学生排忧解难。</w:t>
      </w:r>
    </w:p>
    <w:p w14:paraId="037C036C">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（2）关注学生思想、言行、心理安全，有突发情况要及时报告政教处。</w:t>
      </w:r>
    </w:p>
    <w:p w14:paraId="117E4E6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（3）配合学校教育学生养成良好卫生习惯、健康生活习惯。</w:t>
      </w:r>
    </w:p>
    <w:p w14:paraId="01523061">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（4）不得向学生传播任何违法违纪言论及有损学校声誉的言论，不得向学生传播宗教迷信、宗教色彩的言论。</w:t>
      </w:r>
    </w:p>
    <w:p w14:paraId="4DDC168D">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（5）不得在校内从事传销直播等行为，不得向学生售卖物品，不得为学生点拿外卖，不在学生宿舍发放海报传单广告。</w:t>
      </w:r>
    </w:p>
    <w:p w14:paraId="3A95371E">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（六）完成学校布置的临时性任务。</w:t>
      </w:r>
      <w:r>
        <w:rPr>
          <w:rFonts w:hint="eastAsia" w:ascii="仿宋" w:hAnsi="仿宋" w:eastAsia="仿宋" w:cs="仿宋"/>
          <w:bCs/>
          <w:color w:val="000000"/>
          <w:kern w:val="0"/>
          <w:sz w:val="28"/>
          <w:szCs w:val="28"/>
        </w:rPr>
        <w:tab/>
      </w:r>
    </w:p>
    <w:p w14:paraId="68829E27">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内宿管理人员要严格执行本规定，若出现工作失误但未造成损失和严重后果，学校提出警告；若出现工作不认真、玩忽职守，解除聘用。</w:t>
      </w:r>
    </w:p>
    <w:p w14:paraId="4945F72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提供服务的人员必须符合岗位要求，履行服务方案各项标准、遵守相关规章制度，并服从学校调动、指挥。</w:t>
      </w:r>
    </w:p>
    <w:p w14:paraId="5A842356">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应关心、教育提供服务的人员，切实做好服务人员的劳动生产保护工作。</w:t>
      </w:r>
    </w:p>
    <w:p w14:paraId="045338F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4、</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负责服务人员的招聘、培训、管理。</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应定期对服务人员进行技能培训，确保服务人员的用火用水用电知识、应急处置知识、消防安全意识（包括让服务人员熟练掌握消防安全器材的使用）等。</w:t>
      </w:r>
    </w:p>
    <w:p w14:paraId="00A2B4EF">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5、</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为学校提供的宿舍管理服务人员的劳动关系属</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，由</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与其签订劳动合同，依法处理相关事宜。学校按合同约定向</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支付相应服务费，</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应依法准时发放员工工资。</w:t>
      </w:r>
    </w:p>
    <w:p w14:paraId="31E3319A">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6、</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派驻的服务人员，应具有相关档案，如：身份证、学历证或无犯罪记录证明等复印件。</w:t>
      </w:r>
    </w:p>
    <w:p w14:paraId="129F173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7、</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派驻的服务人员可依法依规享有各项休息休假权利；周末、寒暑假及节假日，</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应根据实际需求至少安排不少于2名值班人员，“寒暑假（共2个月）月服务费用”按“非寒暑假月服务费用”的60%计取。</w:t>
      </w:r>
    </w:p>
    <w:p w14:paraId="725BE2EE">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8、</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派驻的服务人员日常用餐自理。</w:t>
      </w:r>
    </w:p>
    <w:p w14:paraId="3051A95A">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9、关于学校要求</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更换服务人员的规定：服务期内，学校认为</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提供服务的人员不符合任职条件，学校提前3天以书面形式向</w:t>
      </w:r>
      <w:r>
        <w:rPr>
          <w:rFonts w:hint="eastAsia" w:ascii="仿宋" w:hAnsi="仿宋" w:eastAsia="仿宋" w:cs="仿宋"/>
          <w:bCs/>
          <w:color w:val="000000"/>
          <w:kern w:val="0"/>
          <w:sz w:val="28"/>
          <w:szCs w:val="28"/>
          <w:lang w:eastAsia="zh-CN"/>
        </w:rPr>
        <w:t>供应商</w:t>
      </w:r>
      <w:r>
        <w:rPr>
          <w:rFonts w:hint="eastAsia" w:ascii="仿宋" w:hAnsi="仿宋" w:eastAsia="仿宋" w:cs="仿宋"/>
          <w:bCs/>
          <w:color w:val="000000"/>
          <w:kern w:val="0"/>
          <w:sz w:val="28"/>
          <w:szCs w:val="28"/>
        </w:rPr>
        <w:t>提出该人员辞退要求。</w:t>
      </w:r>
    </w:p>
    <w:p w14:paraId="0336E68A">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10、如遇台风、暴雨等极端天气，应立刻做好宿舍学生管理及协助学生疏散、卫生处理、宿舍及周边地区清洁等工作。</w:t>
      </w:r>
    </w:p>
    <w:p w14:paraId="1CE9E64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（七）教官队长职责</w:t>
      </w:r>
    </w:p>
    <w:p w14:paraId="08D2F193">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1、教官队长要以身作则模范行动上传下达，团结全体教官切实履行各项工作范围职责。</w:t>
      </w:r>
    </w:p>
    <w:p w14:paraId="093F95E2">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2、教官队长要对宿舍内学生违纪行为做出调查批评教育，会同政教处宿舍管理办公室做出处理决定。</w:t>
      </w:r>
    </w:p>
    <w:p w14:paraId="3DA2FA02">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3、教官队长要敢于担当，担负起管理全体教官的责任，在危机紧急关头要有大局意识，协同学校做好宿舍管理各项工作。</w:t>
      </w:r>
    </w:p>
    <w:p w14:paraId="0B1C4261">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w:t>
      </w:r>
      <w:r>
        <w:rPr>
          <w:rFonts w:hint="eastAsia" w:ascii="仿宋" w:hAnsi="仿宋" w:eastAsia="仿宋" w:cs="仿宋"/>
          <w:bCs/>
          <w:color w:val="000000"/>
          <w:kern w:val="0"/>
          <w:sz w:val="28"/>
          <w:szCs w:val="28"/>
          <w:lang w:val="en-US" w:eastAsia="zh-CN"/>
        </w:rPr>
        <w:t>八</w:t>
      </w:r>
      <w:r>
        <w:rPr>
          <w:rFonts w:hint="eastAsia" w:ascii="仿宋" w:hAnsi="仿宋" w:eastAsia="仿宋" w:cs="仿宋"/>
          <w:bCs/>
          <w:color w:val="000000"/>
          <w:kern w:val="0"/>
          <w:sz w:val="28"/>
          <w:szCs w:val="28"/>
        </w:rPr>
        <w:t>）其他要求</w:t>
      </w:r>
    </w:p>
    <w:p w14:paraId="23155E7D">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560" w:firstLineChars="200"/>
        <w:jc w:val="left"/>
        <w:textAlignment w:val="auto"/>
        <w:rPr>
          <w:rFonts w:hint="eastAsia" w:ascii="宋体" w:hAnsi="宋体" w:eastAsia="宋体" w:cs="宋体"/>
          <w:b/>
          <w:bCs/>
          <w:sz w:val="28"/>
          <w:szCs w:val="28"/>
          <w:lang w:val="en-US" w:eastAsia="zh-CN"/>
        </w:rPr>
      </w:pPr>
      <w:r>
        <w:rPr>
          <w:rFonts w:hint="eastAsia" w:ascii="仿宋" w:hAnsi="仿宋" w:eastAsia="仿宋" w:cs="仿宋"/>
          <w:bCs/>
          <w:color w:val="000000"/>
          <w:kern w:val="0"/>
          <w:sz w:val="28"/>
          <w:szCs w:val="28"/>
        </w:rPr>
        <w:t>学校不负责服务人员的三餐及餐费，由供应商自行负责。</w:t>
      </w:r>
    </w:p>
    <w:p w14:paraId="403E6F13">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bCs w:val="0"/>
          <w:color w:val="000000"/>
          <w:kern w:val="0"/>
          <w:sz w:val="28"/>
          <w:szCs w:val="28"/>
          <w:lang w:val="en-US" w:eastAsia="zh-CN" w:bidi="ar-SA"/>
        </w:rPr>
      </w:pPr>
    </w:p>
    <w:p w14:paraId="648BB0E0">
      <w:r>
        <w:rPr>
          <w:rFonts w:hint="eastAsia" w:ascii="仿宋" w:hAnsi="仿宋" w:eastAsia="仿宋" w:cs="仿宋"/>
          <w:b/>
          <w:bCs w:val="0"/>
          <w:color w:val="000000"/>
          <w:kern w:val="0"/>
          <w:sz w:val="28"/>
          <w:szCs w:val="28"/>
          <w:lang w:val="en-US" w:eastAsia="zh-CN" w:bidi="ar-SA"/>
        </w:rPr>
        <w:t>注：本询价价格包含工作人员社保、工作服、节假日补贴、税费、运营管理费、离职补偿等及采购过程中未能预见的一切费用。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65807"/>
    <w:rsid w:val="44465807"/>
    <w:rsid w:val="48FA1D92"/>
    <w:rsid w:val="64746768"/>
    <w:rsid w:val="7F792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830" w:firstLineChars="352"/>
    </w:pPr>
    <w:rPr>
      <w:rFonts w:ascii="仿宋_GB2312" w:eastAsia="仿宋_GB2312"/>
      <w:sz w:val="32"/>
      <w:szCs w:val="20"/>
    </w:rPr>
  </w:style>
  <w:style w:type="paragraph" w:styleId="3">
    <w:name w:val="toc 1"/>
    <w:basedOn w:val="1"/>
    <w:next w:val="1"/>
    <w:qFormat/>
    <w:uiPriority w:val="0"/>
  </w:style>
  <w:style w:type="paragraph" w:styleId="4">
    <w:name w:val="Body Text First Indent 2"/>
    <w:basedOn w:val="2"/>
    <w:qFormat/>
    <w:uiPriority w:val="0"/>
    <w:pPr>
      <w:spacing w:after="120" w:afterLines="0"/>
      <w:ind w:left="420" w:leftChars="200" w:firstLine="420" w:firstLineChars="200"/>
    </w:pPr>
    <w:rPr>
      <w:rFonts w:ascii="Times New Roman" w:eastAsia="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318</Words>
  <Characters>425</Characters>
  <Lines>0</Lines>
  <Paragraphs>0</Paragraphs>
  <TotalTime>0</TotalTime>
  <ScaleCrop>false</ScaleCrop>
  <LinksUpToDate>false</LinksUpToDate>
  <CharactersWithSpaces>426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2025-04-15T11:06:00Z</dcterms:created>
  <dc:creator>Perseveret</dc:creator>
  <cp:lastModifiedBy>栀寒九暖ぉ</cp:lastModifiedBy>
  <dcterms:modified xsi:type="dcterms:W3CDTF">2026-08-03T08:54:55Z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7F2B7C16AC2D45CCB8AE87C6B90649BE_11</vt:lpwstr>
  </property>
  <property fmtid="{D5CDD505-2E9C-101B-9397-08002B2CF9AE}" pid="4" name="KSOTemplateDocerSaveRecord">
    <vt:lpwstr>eyJoZGlkIjoiM2NlOTlkMjQ1ZDZkMDg4OWMzOTMxNjUxOGQ0OTQ0YjciLCJ1c2VySWQiOiI1MzI4Mzk2MTkifQ==</vt:lpwstr>
  </property>
</Properties>
</file>